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ED87A" w14:textId="2F6D913C" w:rsidR="00CE7018" w:rsidRDefault="00CE7018" w:rsidP="00043DB7">
      <w:pPr>
        <w:jc w:val="center"/>
        <w:rPr>
          <w:b/>
          <w:u w:val="single"/>
        </w:rPr>
      </w:pPr>
      <w:r w:rsidRPr="00357B3B">
        <w:rPr>
          <w:b/>
          <w:u w:val="single"/>
          <w:shd w:val="clear" w:color="auto" w:fill="D9D9D9" w:themeFill="background1" w:themeFillShade="D9"/>
        </w:rPr>
        <w:t xml:space="preserve">Conseil municipal </w:t>
      </w:r>
      <w:r w:rsidR="00357B3B" w:rsidRPr="00357B3B">
        <w:rPr>
          <w:b/>
          <w:u w:val="single"/>
          <w:shd w:val="clear" w:color="auto" w:fill="D9D9D9" w:themeFill="background1" w:themeFillShade="D9"/>
        </w:rPr>
        <w:t>/</w:t>
      </w:r>
      <w:r w:rsidR="00357B3B">
        <w:rPr>
          <w:b/>
          <w:u w:val="single"/>
        </w:rPr>
        <w:t xml:space="preserve"> </w:t>
      </w:r>
      <w:r>
        <w:rPr>
          <w:b/>
          <w:u w:val="single"/>
        </w:rPr>
        <w:t>de XXX</w:t>
      </w:r>
    </w:p>
    <w:p w14:paraId="4C61E6AE" w14:textId="4816DBE9" w:rsidR="00CE7018" w:rsidRDefault="00CE7018" w:rsidP="00043DB7">
      <w:pPr>
        <w:jc w:val="center"/>
        <w:rPr>
          <w:b/>
          <w:u w:val="single"/>
        </w:rPr>
      </w:pPr>
      <w:r>
        <w:rPr>
          <w:b/>
          <w:u w:val="single"/>
        </w:rPr>
        <w:t>Réu</w:t>
      </w:r>
      <w:r w:rsidR="00357B3B">
        <w:rPr>
          <w:b/>
          <w:u w:val="single"/>
        </w:rPr>
        <w:t>n</w:t>
      </w:r>
      <w:r>
        <w:rPr>
          <w:b/>
          <w:u w:val="single"/>
        </w:rPr>
        <w:t>ion du jj mm aaaa</w:t>
      </w:r>
    </w:p>
    <w:p w14:paraId="23B3714B" w14:textId="77777777" w:rsidR="00CE7018" w:rsidRDefault="00CE7018" w:rsidP="00043DB7">
      <w:pPr>
        <w:jc w:val="center"/>
        <w:rPr>
          <w:b/>
          <w:u w:val="single"/>
        </w:rPr>
      </w:pPr>
    </w:p>
    <w:p w14:paraId="7693A60E" w14:textId="788EFB71" w:rsidR="00043DB7" w:rsidRDefault="00043DB7" w:rsidP="00043DB7">
      <w:pPr>
        <w:jc w:val="center"/>
        <w:rPr>
          <w:b/>
          <w:u w:val="single"/>
        </w:rPr>
      </w:pPr>
      <w:r w:rsidRPr="007B0F2E">
        <w:rPr>
          <w:b/>
          <w:u w:val="single"/>
        </w:rPr>
        <w:t>Délibération portant adhésion</w:t>
      </w:r>
      <w:r w:rsidR="00E9733A">
        <w:rPr>
          <w:b/>
          <w:u w:val="single"/>
        </w:rPr>
        <w:t xml:space="preserve"> </w:t>
      </w:r>
      <w:r w:rsidRPr="007B0F2E">
        <w:rPr>
          <w:b/>
          <w:u w:val="single"/>
        </w:rPr>
        <w:t xml:space="preserve">et approbation des statuts du syndicat mixte </w:t>
      </w:r>
      <w:r w:rsidR="008B621D">
        <w:rPr>
          <w:b/>
          <w:u w:val="single"/>
        </w:rPr>
        <w:t>ouvert Eure Normandie Numérique</w:t>
      </w:r>
    </w:p>
    <w:p w14:paraId="38ED92C2" w14:textId="77777777" w:rsidR="00430072" w:rsidRDefault="00430072" w:rsidP="00430072">
      <w:pPr>
        <w:jc w:val="both"/>
      </w:pPr>
    </w:p>
    <w:p w14:paraId="1FDC4E46" w14:textId="3C503F9B" w:rsidR="003B1639" w:rsidRDefault="00430072" w:rsidP="00FA4D72">
      <w:pPr>
        <w:jc w:val="both"/>
      </w:pPr>
      <w:r w:rsidRPr="00430072">
        <w:t xml:space="preserve">Le Syndicat Mixte Ouvert Eure Normandie Numérique créé en 2014 a en charge le déploiement du réseau numérique en haut et très haut débit. Il a pour cœur de métier le déploiement de la fibre </w:t>
      </w:r>
      <w:r w:rsidR="00A37E7D" w:rsidRPr="00430072">
        <w:t>sur le</w:t>
      </w:r>
      <w:r w:rsidRPr="00430072">
        <w:t xml:space="preserve"> territoire eurois</w:t>
      </w:r>
      <w:r w:rsidR="00FA4D72">
        <w:t xml:space="preserve"> sur lequel les acteurs privés n’ont pas indiqué d’intention de déploiement.</w:t>
      </w:r>
    </w:p>
    <w:p w14:paraId="7BDC0FE8" w14:textId="05AF3886" w:rsidR="003B1639" w:rsidRDefault="002F522E" w:rsidP="00430072">
      <w:pPr>
        <w:jc w:val="both"/>
      </w:pPr>
      <w:r>
        <w:t>Au</w:t>
      </w:r>
      <w:r w:rsidR="003B1639">
        <w:t xml:space="preserve"> regard </w:t>
      </w:r>
      <w:r w:rsidR="003B1639" w:rsidRPr="00043DB7">
        <w:t>du développement des procédures de dématérialisation</w:t>
      </w:r>
      <w:r w:rsidR="003B1639">
        <w:t xml:space="preserve"> </w:t>
      </w:r>
      <w:r w:rsidR="003B1639" w:rsidRPr="00043DB7">
        <w:t>et des usages numériques dans les collectivités</w:t>
      </w:r>
      <w:r w:rsidR="003B1639">
        <w:t>,</w:t>
      </w:r>
      <w:r w:rsidR="00430072" w:rsidRPr="00430072">
        <w:t xml:space="preserve"> le syndicat </w:t>
      </w:r>
      <w:r w:rsidR="003B1639">
        <w:t>ambitionne désormais</w:t>
      </w:r>
      <w:r w:rsidR="00430072" w:rsidRPr="00430072">
        <w:t xml:space="preserve"> d'accompagner les élus, les maires et leurs équipes dans les nouveaux usages du numérique. </w:t>
      </w:r>
    </w:p>
    <w:p w14:paraId="0C7E12D5" w14:textId="654CA590" w:rsidR="00F64025" w:rsidRDefault="00430072" w:rsidP="003B1639">
      <w:pPr>
        <w:jc w:val="both"/>
      </w:pPr>
      <w:r>
        <w:t>Lors du comité syndical</w:t>
      </w:r>
      <w:r w:rsidRPr="00B21870">
        <w:t xml:space="preserve"> du 19</w:t>
      </w:r>
      <w:r>
        <w:t xml:space="preserve"> septembre 2022,</w:t>
      </w:r>
      <w:r w:rsidRPr="00B21870">
        <w:t xml:space="preserve"> Eure Normandie Num</w:t>
      </w:r>
      <w:r w:rsidR="003B1639">
        <w:t>érique a acquis la compétence</w:t>
      </w:r>
      <w:r w:rsidR="00C74BDC">
        <w:t xml:space="preserve"> supplémentaire </w:t>
      </w:r>
      <w:r w:rsidR="00AA79E8">
        <w:t>"services et outils numériques</w:t>
      </w:r>
      <w:r w:rsidRPr="00B21870">
        <w:t xml:space="preserve">". </w:t>
      </w:r>
      <w:r w:rsidR="00F64025">
        <w:t xml:space="preserve">Le syndicat </w:t>
      </w:r>
      <w:r w:rsidR="003B1639">
        <w:t>Eure Normandie Numérique</w:t>
      </w:r>
      <w:r w:rsidR="00F64025">
        <w:t xml:space="preserve">, </w:t>
      </w:r>
      <w:r w:rsidR="003B1639">
        <w:t xml:space="preserve">désormais </w:t>
      </w:r>
      <w:r w:rsidR="00F64025">
        <w:t xml:space="preserve">opérateur public de services numériques, </w:t>
      </w:r>
      <w:r w:rsidR="003B1639">
        <w:t>se dédi</w:t>
      </w:r>
      <w:r w:rsidR="008B621D">
        <w:t>e</w:t>
      </w:r>
      <w:r w:rsidR="003B1639">
        <w:t xml:space="preserve"> également</w:t>
      </w:r>
      <w:r w:rsidR="00F64025">
        <w:t xml:space="preserve"> au développement de l'administration électronique et à la transformation numérique des collectivités territoriales </w:t>
      </w:r>
      <w:r w:rsidR="00645B25">
        <w:t xml:space="preserve">et des établissements publics </w:t>
      </w:r>
      <w:r w:rsidR="0046092B">
        <w:t>du département de l'Eure.</w:t>
      </w:r>
    </w:p>
    <w:p w14:paraId="5ED0D836" w14:textId="6DA4E7EF" w:rsidR="00F64025" w:rsidRPr="00E5451A" w:rsidRDefault="00E5451A" w:rsidP="00E5451A">
      <w:pPr>
        <w:jc w:val="both"/>
      </w:pPr>
      <w:r w:rsidRPr="00E5451A">
        <w:t xml:space="preserve">Le syndicat a pour but d’accompagner les </w:t>
      </w:r>
      <w:r w:rsidR="00645B25">
        <w:t xml:space="preserve">organismes publics </w:t>
      </w:r>
      <w:r w:rsidRPr="00E5451A">
        <w:t>dans ces domaines, de mettre à leur disposition des moyens et des solutions techniques adaptés, d’assurer un niveau d’expertise propre à garantir la sécurité, la fiabilité et la pérennité des solutions mises en œuvre</w:t>
      </w:r>
      <w:r w:rsidR="00E21B6D">
        <w:t>.</w:t>
      </w:r>
    </w:p>
    <w:p w14:paraId="36CD296A" w14:textId="6855AFFA" w:rsidR="00E5451A" w:rsidRPr="00E5451A" w:rsidRDefault="00E5451A" w:rsidP="00E5451A">
      <w:pPr>
        <w:jc w:val="both"/>
      </w:pPr>
      <w:r w:rsidRPr="00E5451A">
        <w:t xml:space="preserve">Le </w:t>
      </w:r>
      <w:r>
        <w:t>s</w:t>
      </w:r>
      <w:r w:rsidRPr="00E5451A">
        <w:t xml:space="preserve">yndicat mixte pourra mettre en place différents services accessibles à tous </w:t>
      </w:r>
      <w:r w:rsidR="00645B25">
        <w:t>s</w:t>
      </w:r>
      <w:r w:rsidRPr="00E5451A">
        <w:t xml:space="preserve">es adhérents dans le cadre de l’activité générale du syndicat définie par </w:t>
      </w:r>
      <w:r>
        <w:t>ses</w:t>
      </w:r>
      <w:r w:rsidRPr="00E5451A">
        <w:t xml:space="preserve"> statuts.</w:t>
      </w:r>
      <w:r>
        <w:t xml:space="preserve"> </w:t>
      </w:r>
      <w:r w:rsidRPr="00E5451A">
        <w:t xml:space="preserve">Il est chargé, notamment, de mener toute réflexion utile </w:t>
      </w:r>
      <w:r w:rsidR="00E21B6D">
        <w:t>à la mise à disposition d'outils et d'</w:t>
      </w:r>
      <w:r w:rsidRPr="00E5451A">
        <w:t>usages numériques dans les collectivités et les établissements publics adhérents. A cet égard, il exerce une veille juridique et technologique afin d’identifier les outils et les usages les plus pertinents. Il réalise les études nécessaires au déploiement des solutions mutualisées. Il mène des actions d’information et de formation permettant aux élus des structures adhérentes, et à leurs collaborateurs, de comprendre et maîtriser les solutions mises en œuvre.</w:t>
      </w:r>
    </w:p>
    <w:p w14:paraId="4B87FF21" w14:textId="52B2BF97" w:rsidR="00E5451A" w:rsidRDefault="00E5451A" w:rsidP="00E5451A">
      <w:pPr>
        <w:jc w:val="both"/>
      </w:pPr>
      <w:r w:rsidRPr="00E5451A">
        <w:t xml:space="preserve">Le </w:t>
      </w:r>
      <w:r>
        <w:t>s</w:t>
      </w:r>
      <w:r w:rsidRPr="00E5451A">
        <w:t xml:space="preserve">yndicat favorise l’accès aux services et usages numériques à l’ensemble de ses membres en </w:t>
      </w:r>
      <w:r w:rsidR="00CC50CE">
        <w:t xml:space="preserve">mettant à disposition </w:t>
      </w:r>
      <w:r w:rsidRPr="00E5451A">
        <w:t xml:space="preserve">des outils mutualisés, notamment la mise en place d’une plateforme </w:t>
      </w:r>
      <w:r w:rsidR="007E2690">
        <w:t>d’administration électronique</w:t>
      </w:r>
      <w:r w:rsidRPr="00E5451A">
        <w:t xml:space="preserve"> permettant entre autres la télétransmission des actes au contrôle de légalité, les échanges numérisés entre les collectivités et les établissements publics avec les trésoreries, la mise en œuvre de la signature</w:t>
      </w:r>
      <w:r w:rsidR="001814F8">
        <w:t xml:space="preserve"> numérique via un</w:t>
      </w:r>
      <w:r w:rsidRPr="00E5451A">
        <w:t xml:space="preserve"> parapheur électronique, la dématérialisation des marchés publics, et autres.</w:t>
      </w:r>
    </w:p>
    <w:p w14:paraId="273D0D4C" w14:textId="57C5F50B" w:rsidR="00E83BC8" w:rsidRPr="009732D6" w:rsidRDefault="00E83BC8" w:rsidP="00E5451A">
      <w:pPr>
        <w:jc w:val="both"/>
      </w:pPr>
      <w:r w:rsidRPr="00357B3B">
        <w:t>Afin de tester et sécuriser la mise en production de la plateforme d'administration, d'en fiabiliser les montées de version et en vue de l'enrichir de nouveaux services, le syndicat a mis en place un groupe de structures publiques locales dites "Pilote</w:t>
      </w:r>
      <w:r w:rsidR="001814F8" w:rsidRPr="00357B3B">
        <w:t>s</w:t>
      </w:r>
      <w:r w:rsidRPr="00357B3B">
        <w:t>".</w:t>
      </w:r>
    </w:p>
    <w:p w14:paraId="666DE54C" w14:textId="6EBCC657" w:rsidR="00E5451A" w:rsidRPr="00E5451A" w:rsidRDefault="00E5451A" w:rsidP="00E5451A">
      <w:pPr>
        <w:jc w:val="both"/>
      </w:pPr>
      <w:r w:rsidRPr="00E5451A">
        <w:lastRenderedPageBreak/>
        <w:t xml:space="preserve">Le </w:t>
      </w:r>
      <w:r>
        <w:t>s</w:t>
      </w:r>
      <w:r w:rsidRPr="00E5451A">
        <w:t xml:space="preserve">yndicat peut également être coordonnateur de groupements de commandes publiques se rattachant à son objet, dans tous les domaines ci-dessus évoqués, ou correspondant à des besoins communs au </w:t>
      </w:r>
      <w:r>
        <w:t>s</w:t>
      </w:r>
      <w:r w:rsidRPr="00E5451A">
        <w:t>yndicat et à ses membres, notamment en matière de fourniture de certificat de signature électronique, et autres.</w:t>
      </w:r>
    </w:p>
    <w:p w14:paraId="13431E8F" w14:textId="794EAFB1" w:rsidR="00E5451A" w:rsidRPr="002D6528" w:rsidRDefault="00E5451A" w:rsidP="00E5451A">
      <w:pPr>
        <w:jc w:val="both"/>
      </w:pPr>
      <w:r w:rsidRPr="00E5451A">
        <w:t xml:space="preserve">Le </w:t>
      </w:r>
      <w:r w:rsidR="002D6528">
        <w:t>s</w:t>
      </w:r>
      <w:r w:rsidRPr="00E5451A">
        <w:t xml:space="preserve">yndicat mixte peut également intervenir pour le compte de ses membres ou, de façon accessoire, pour le compte de tiers non membres, notamment sous forme de réalisation d’études, de prestations de services, de missions d’assistance ou de mise à disposition des solutions proposées par le syndicat, dans le respect de la législation applicable, dès lors que ces interventions portent sur un objet se rattachant aux missions statutaires du </w:t>
      </w:r>
      <w:r w:rsidR="002D6528">
        <w:t>s</w:t>
      </w:r>
      <w:r w:rsidRPr="00E5451A">
        <w:t>yndicat mixte.</w:t>
      </w:r>
    </w:p>
    <w:p w14:paraId="1B881C3F" w14:textId="31152542" w:rsidR="00043DB7" w:rsidRDefault="00043DB7" w:rsidP="00E5451A">
      <w:pPr>
        <w:jc w:val="both"/>
      </w:pPr>
      <w:r w:rsidRPr="00043DB7">
        <w:t>Cet</w:t>
      </w:r>
      <w:r>
        <w:t xml:space="preserve"> </w:t>
      </w:r>
      <w:r w:rsidRPr="00043DB7">
        <w:t>établissement public permet :</w:t>
      </w:r>
    </w:p>
    <w:p w14:paraId="1F25C112" w14:textId="772B40FB" w:rsidR="009F4621" w:rsidRDefault="00F217B2" w:rsidP="00043DB7">
      <w:pPr>
        <w:pStyle w:val="Paragraphedeliste"/>
        <w:numPr>
          <w:ilvl w:val="0"/>
          <w:numId w:val="1"/>
        </w:numPr>
        <w:jc w:val="both"/>
      </w:pPr>
      <w:r>
        <w:t>D'accompagner</w:t>
      </w:r>
      <w:r w:rsidR="009F4621">
        <w:t xml:space="preserve"> la modernisation numérique des structures publiques locales</w:t>
      </w:r>
      <w:r>
        <w:t>.</w:t>
      </w:r>
    </w:p>
    <w:p w14:paraId="4FB06F15" w14:textId="7B86DA65" w:rsidR="00043DB7" w:rsidRDefault="00F217B2" w:rsidP="00043DB7">
      <w:pPr>
        <w:pStyle w:val="Paragraphedeliste"/>
        <w:numPr>
          <w:ilvl w:val="0"/>
          <w:numId w:val="1"/>
        </w:numPr>
        <w:jc w:val="both"/>
      </w:pPr>
      <w:r w:rsidRPr="00043DB7">
        <w:t>D’éviter</w:t>
      </w:r>
      <w:r w:rsidR="00043DB7" w:rsidRPr="00043DB7">
        <w:t xml:space="preserve"> toute fracture numérique entre les collectivités </w:t>
      </w:r>
      <w:r w:rsidR="009F4621">
        <w:t>du département</w:t>
      </w:r>
      <w:r w:rsidR="00E5451A">
        <w:t xml:space="preserve"> </w:t>
      </w:r>
      <w:r w:rsidR="00043DB7" w:rsidRPr="00043DB7">
        <w:t xml:space="preserve">et d’avancer d’un même pas pour mettre à profit les </w:t>
      </w:r>
      <w:r w:rsidR="00E5451A">
        <w:t>possibilités du numérique</w:t>
      </w:r>
      <w:r>
        <w:t>.</w:t>
      </w:r>
    </w:p>
    <w:p w14:paraId="3EA25C6F" w14:textId="23EDF4D4" w:rsidR="00043DB7" w:rsidRDefault="00F217B2" w:rsidP="00043DB7">
      <w:pPr>
        <w:pStyle w:val="Paragraphedeliste"/>
        <w:numPr>
          <w:ilvl w:val="0"/>
          <w:numId w:val="1"/>
        </w:numPr>
        <w:jc w:val="both"/>
      </w:pPr>
      <w:r w:rsidRPr="00043DB7">
        <w:t>De</w:t>
      </w:r>
      <w:r w:rsidR="00043DB7" w:rsidRPr="00043DB7">
        <w:t xml:space="preserve"> garantir une gestion plus performante, une sécurisation des systèmes</w:t>
      </w:r>
      <w:r w:rsidR="00E5451A">
        <w:t xml:space="preserve"> d’information</w:t>
      </w:r>
      <w:r w:rsidR="00043DB7" w:rsidRPr="00043DB7">
        <w:t xml:space="preserve">, une plus grande célérité dans les échanges et une relation </w:t>
      </w:r>
      <w:r>
        <w:t>plus efficace avec les citoyens.</w:t>
      </w:r>
    </w:p>
    <w:p w14:paraId="67DFE7C2" w14:textId="076CE21E" w:rsidR="00E5451A" w:rsidRPr="002D6528" w:rsidRDefault="00F217B2" w:rsidP="00E5451A">
      <w:pPr>
        <w:pStyle w:val="Paragraphedeliste"/>
        <w:numPr>
          <w:ilvl w:val="0"/>
          <w:numId w:val="1"/>
        </w:numPr>
        <w:jc w:val="both"/>
      </w:pPr>
      <w:r>
        <w:t>De</w:t>
      </w:r>
      <w:r w:rsidR="00043DB7" w:rsidRPr="00043DB7">
        <w:t xml:space="preserve"> réaliser des économies d’échelle et de mutualiser</w:t>
      </w:r>
      <w:r w:rsidR="00043DB7">
        <w:t xml:space="preserve"> </w:t>
      </w:r>
      <w:r w:rsidR="00043DB7" w:rsidRPr="00043DB7">
        <w:t>les solutions,</w:t>
      </w:r>
      <w:r w:rsidR="00043DB7">
        <w:t xml:space="preserve"> </w:t>
      </w:r>
      <w:r w:rsidR="00043DB7" w:rsidRPr="00043DB7">
        <w:t>les études et l’expertise nécessaires à la conduite de ce type de projets innovants.</w:t>
      </w:r>
      <w:r w:rsidR="00043DB7">
        <w:t xml:space="preserve"> </w:t>
      </w:r>
    </w:p>
    <w:p w14:paraId="63A69293" w14:textId="2CF24669" w:rsidR="00114FB8" w:rsidRDefault="00114FB8" w:rsidP="00043DB7">
      <w:pPr>
        <w:jc w:val="both"/>
      </w:pPr>
      <w:r>
        <w:t xml:space="preserve">L'adhésion au syndicat, à la compétence "Services et outils numériques", permet </w:t>
      </w:r>
      <w:r w:rsidR="00F811E4">
        <w:t xml:space="preserve">ainsi </w:t>
      </w:r>
      <w:r>
        <w:t>d'accéder :</w:t>
      </w:r>
    </w:p>
    <w:p w14:paraId="20577977" w14:textId="47BBB37D" w:rsidR="00C37471" w:rsidRPr="003A7663" w:rsidRDefault="00F811E4" w:rsidP="00C37471">
      <w:pPr>
        <w:pStyle w:val="Paragraphedeliste"/>
        <w:numPr>
          <w:ilvl w:val="0"/>
          <w:numId w:val="7"/>
        </w:numPr>
        <w:jc w:val="both"/>
      </w:pPr>
      <w:r w:rsidRPr="003A7663">
        <w:t>À</w:t>
      </w:r>
      <w:r w:rsidR="00114FB8" w:rsidRPr="003A7663">
        <w:t xml:space="preserve"> un centre de ressource</w:t>
      </w:r>
      <w:r w:rsidR="004B27E9">
        <w:t>s</w:t>
      </w:r>
      <w:r w:rsidR="00114FB8" w:rsidRPr="003A7663">
        <w:t xml:space="preserve"> </w:t>
      </w:r>
      <w:r w:rsidR="00C37471" w:rsidRPr="003A7663">
        <w:t xml:space="preserve">qui mettra à disposition </w:t>
      </w:r>
      <w:r w:rsidR="00C37471" w:rsidRPr="003A7663">
        <w:rPr>
          <w:rFonts w:cstheme="minorHAnsi"/>
        </w:rPr>
        <w:t>des informations concernant les aides au financement de projets numériques, les innovations technologiques et</w:t>
      </w:r>
      <w:r w:rsidR="005A702F">
        <w:rPr>
          <w:rFonts w:cstheme="minorHAnsi"/>
        </w:rPr>
        <w:t>c</w:t>
      </w:r>
      <w:r w:rsidR="00C37471" w:rsidRPr="003A7663">
        <w:rPr>
          <w:rFonts w:cstheme="minorHAnsi"/>
        </w:rPr>
        <w:t>. Des séances de sensibilisation et de formations seront proposés aux adhérents, et la mise en réseaux des acteurs locaux (secrétaires de mairie, DSI &amp; chefs de projets, élus) sera mise en œuvre.</w:t>
      </w:r>
    </w:p>
    <w:p w14:paraId="5BD5674C" w14:textId="3F757611" w:rsidR="00C37471" w:rsidRPr="003A7663" w:rsidRDefault="00F811E4" w:rsidP="00C37471">
      <w:pPr>
        <w:pStyle w:val="Paragraphedeliste"/>
        <w:numPr>
          <w:ilvl w:val="0"/>
          <w:numId w:val="7"/>
        </w:numPr>
        <w:jc w:val="both"/>
      </w:pPr>
      <w:r w:rsidRPr="003A7663">
        <w:t>À</w:t>
      </w:r>
      <w:r w:rsidR="00114FB8" w:rsidRPr="003A7663">
        <w:t xml:space="preserve"> la plateforme e-administration comprenant </w:t>
      </w:r>
      <w:r w:rsidR="007A16A9" w:rsidRPr="003A7663">
        <w:rPr>
          <w:rFonts w:cstheme="minorHAnsi"/>
        </w:rPr>
        <w:t xml:space="preserve">différents services tels qu'un parapheur électronique, un tiers de télétransmission, un accès à la plateforme de marchés publics, un outil de gestion des convocations, un outil de transfert des fichiers et de la visio-conférence. </w:t>
      </w:r>
    </w:p>
    <w:p w14:paraId="3D366DF9" w14:textId="20EA53C1" w:rsidR="00114FB8" w:rsidRDefault="00114FB8" w:rsidP="003A7663">
      <w:pPr>
        <w:pStyle w:val="Paragraphedeliste"/>
        <w:numPr>
          <w:ilvl w:val="0"/>
          <w:numId w:val="7"/>
        </w:numPr>
        <w:jc w:val="both"/>
      </w:pPr>
      <w:r>
        <w:t xml:space="preserve">De bénéficier d'achat mutualisé par le biais de groupement de commandes que le syndicat pourrait proposer </w:t>
      </w:r>
    </w:p>
    <w:p w14:paraId="25880FF5" w14:textId="4182B42E" w:rsidR="00114FB8" w:rsidRDefault="00114FB8" w:rsidP="003A7663">
      <w:pPr>
        <w:pStyle w:val="Paragraphedeliste"/>
        <w:numPr>
          <w:ilvl w:val="0"/>
          <w:numId w:val="7"/>
        </w:numPr>
        <w:jc w:val="both"/>
      </w:pPr>
      <w:r>
        <w:t>D'accompagner ses membres en conseils sur des projets numérique</w:t>
      </w:r>
      <w:r w:rsidR="00F811E4">
        <w:t>s</w:t>
      </w:r>
      <w:r>
        <w:t xml:space="preserve"> </w:t>
      </w:r>
    </w:p>
    <w:p w14:paraId="576EC8AE" w14:textId="74D2AA27" w:rsidR="00114FB8" w:rsidRDefault="005A702F" w:rsidP="003A7663">
      <w:pPr>
        <w:pStyle w:val="Paragraphedeliste"/>
        <w:numPr>
          <w:ilvl w:val="0"/>
          <w:numId w:val="7"/>
        </w:numPr>
        <w:jc w:val="both"/>
      </w:pPr>
      <w:r>
        <w:t>D'autres services pourraient être agrégés par la suite</w:t>
      </w:r>
    </w:p>
    <w:p w14:paraId="231238F6" w14:textId="06E1955C" w:rsidR="00114FB8" w:rsidRDefault="00114FB8" w:rsidP="00114FB8">
      <w:pPr>
        <w:jc w:val="both"/>
      </w:pPr>
      <w:r>
        <w:t>Le coût d'adhésion est défini par le comité synd</w:t>
      </w:r>
      <w:r w:rsidR="00AA79E8">
        <w:t>ical</w:t>
      </w:r>
      <w:r w:rsidR="00BE375E" w:rsidRPr="00F811E4">
        <w:t xml:space="preserve">. </w:t>
      </w:r>
      <w:bookmarkStart w:id="0" w:name="_GoBack"/>
      <w:bookmarkEnd w:id="0"/>
    </w:p>
    <w:p w14:paraId="2C66E81D" w14:textId="4FEDAE4C" w:rsidR="00357B3B" w:rsidRDefault="00BD2A85" w:rsidP="00357B3B">
      <w:pPr>
        <w:jc w:val="both"/>
      </w:pPr>
      <w:r w:rsidRPr="00357B3B">
        <w:t>Conformément aux dispositions du Chapitre II-Article 5 des statuts, la composition du comité syndical</w:t>
      </w:r>
      <w:r w:rsidR="002C1146" w:rsidRPr="00357B3B">
        <w:t xml:space="preserve">, </w:t>
      </w:r>
      <w:r w:rsidR="00BE375E">
        <w:t xml:space="preserve">initialement composé du Département de l'Eure, de la Région Normandie et des EPCI de l'Eure, a été </w:t>
      </w:r>
      <w:r w:rsidRPr="00357B3B">
        <w:t>étendue aux communes et aux syndicat</w:t>
      </w:r>
      <w:r w:rsidR="002C1146" w:rsidRPr="00357B3B">
        <w:t>s</w:t>
      </w:r>
      <w:r w:rsidRPr="00357B3B">
        <w:t xml:space="preserve"> depuis le 19/09/2022</w:t>
      </w:r>
      <w:r w:rsidR="002C1146" w:rsidRPr="00357B3B">
        <w:t>,</w:t>
      </w:r>
      <w:r w:rsidR="00BE375E">
        <w:t xml:space="preserve"> et prévoit que</w:t>
      </w:r>
      <w:r w:rsidR="005A702F">
        <w:t xml:space="preserve"> </w:t>
      </w:r>
      <w:r w:rsidRPr="00357B3B">
        <w:t xml:space="preserve">: </w:t>
      </w:r>
    </w:p>
    <w:p w14:paraId="19A38AF4" w14:textId="557A4036" w:rsidR="00BD2A85" w:rsidRPr="00A37E7D" w:rsidRDefault="00BE375E" w:rsidP="00043DB7">
      <w:pPr>
        <w:jc w:val="both"/>
        <w:rPr>
          <w:b/>
          <w:bCs/>
          <w:i/>
        </w:rPr>
      </w:pPr>
      <w:r w:rsidRPr="00A37E7D">
        <w:rPr>
          <w:b/>
          <w:bCs/>
          <w:i/>
        </w:rPr>
        <w:t>5.1.2.2 Collège des représentants des communes</w:t>
      </w:r>
    </w:p>
    <w:p w14:paraId="30C7EBD0" w14:textId="77777777" w:rsidR="00BE375E" w:rsidRPr="00A37E7D" w:rsidRDefault="00BE375E" w:rsidP="00BE375E">
      <w:pPr>
        <w:jc w:val="both"/>
        <w:rPr>
          <w:i/>
        </w:rPr>
      </w:pPr>
      <w:r w:rsidRPr="00A37E7D">
        <w:rPr>
          <w:i/>
        </w:rPr>
        <w:t>Chaque membre élit un représentant. L'ensemble des représentants ainsi élus constitue un collège qui élit à son tour, et en son sein, au scrutin de liste majoritaire plurinominal 7 délégués titulaires et 7 délégués suppléants.</w:t>
      </w:r>
    </w:p>
    <w:p w14:paraId="00AE4C5B" w14:textId="77777777" w:rsidR="00BE375E" w:rsidRPr="00A37E7D" w:rsidRDefault="00BE375E" w:rsidP="00BE375E">
      <w:pPr>
        <w:jc w:val="both"/>
        <w:rPr>
          <w:b/>
          <w:i/>
        </w:rPr>
      </w:pPr>
      <w:r w:rsidRPr="00A37E7D">
        <w:rPr>
          <w:b/>
          <w:i/>
        </w:rPr>
        <w:lastRenderedPageBreak/>
        <w:t>5.1.2.1 Collège des représentants des syndicats de communes, syndicats mixtes et autres établissements publics locaux</w:t>
      </w:r>
    </w:p>
    <w:p w14:paraId="4DFE30C8" w14:textId="097D08E1" w:rsidR="00BE375E" w:rsidRDefault="00BE375E" w:rsidP="00BE375E">
      <w:pPr>
        <w:jc w:val="both"/>
        <w:rPr>
          <w:i/>
        </w:rPr>
      </w:pPr>
      <w:r w:rsidRPr="00A37E7D">
        <w:rPr>
          <w:i/>
        </w:rPr>
        <w:t>Chaque membre élit un représentant. L'ensemble des représentants ainsi élus constitue un collège qui élit à son tour, et en son sein, au scrutin de liste majoritaire plurinominal 2 délégués titulaires et 2 délégués suppléants.</w:t>
      </w:r>
    </w:p>
    <w:p w14:paraId="1CCA42BB" w14:textId="12B4541B" w:rsidR="00BE7865" w:rsidRPr="00BE7865" w:rsidRDefault="00BE7865" w:rsidP="00BE375E">
      <w:pPr>
        <w:jc w:val="both"/>
      </w:pPr>
      <w:r w:rsidRPr="00A37E7D">
        <w:t>Ainsi, le représentant</w:t>
      </w:r>
      <w:r>
        <w:t xml:space="preserve"> désigné sera appelé </w:t>
      </w:r>
      <w:r w:rsidRPr="00BE7865">
        <w:t>dans un second temps à participer à l'appel à candidature aux élections d</w:t>
      </w:r>
      <w:r>
        <w:t>u collège des représentants des communes – syndicats – autres établissement</w:t>
      </w:r>
      <w:r w:rsidR="00AA79E8">
        <w:t>s.</w:t>
      </w:r>
    </w:p>
    <w:p w14:paraId="7A42EA9C" w14:textId="39FE7939" w:rsidR="00BD2A85" w:rsidRDefault="00F811E4" w:rsidP="00043DB7">
      <w:pPr>
        <w:jc w:val="both"/>
      </w:pPr>
      <w:r>
        <w:t xml:space="preserve">Le nombre de voix </w:t>
      </w:r>
      <w:r w:rsidRPr="00F811E4">
        <w:t>attribué à chacun de ces délégués</w:t>
      </w:r>
      <w:r>
        <w:t>,</w:t>
      </w:r>
      <w:r w:rsidRPr="00F811E4">
        <w:t xml:space="preserve"> </w:t>
      </w:r>
      <w:r>
        <w:t xml:space="preserve">variant de 1 à 6 voix, </w:t>
      </w:r>
      <w:r w:rsidRPr="00F811E4">
        <w:t xml:space="preserve">est fixé par délibération. </w:t>
      </w:r>
    </w:p>
    <w:p w14:paraId="0FC4937E" w14:textId="6B070ED8" w:rsidR="00043DB7" w:rsidRDefault="00043DB7" w:rsidP="00043DB7">
      <w:pPr>
        <w:jc w:val="both"/>
      </w:pPr>
      <w:r w:rsidRPr="00043DB7">
        <w:t xml:space="preserve">Compte tenu de l’intérêt pour la </w:t>
      </w:r>
      <w:r w:rsidRPr="00357B3B">
        <w:rPr>
          <w:shd w:val="clear" w:color="auto" w:fill="D9D9D9" w:themeFill="background1" w:themeFillShade="D9"/>
        </w:rPr>
        <w:t>«</w:t>
      </w:r>
      <w:r w:rsidR="00FF243F" w:rsidRPr="00357B3B">
        <w:rPr>
          <w:shd w:val="clear" w:color="auto" w:fill="D9D9D9" w:themeFill="background1" w:themeFillShade="D9"/>
        </w:rPr>
        <w:t xml:space="preserve"> </w:t>
      </w:r>
      <w:r w:rsidRPr="00357B3B">
        <w:rPr>
          <w:shd w:val="clear" w:color="auto" w:fill="D9D9D9" w:themeFill="background1" w:themeFillShade="D9"/>
        </w:rPr>
        <w:t>commune –</w:t>
      </w:r>
      <w:r w:rsidR="00B55079" w:rsidRPr="00357B3B">
        <w:rPr>
          <w:shd w:val="clear" w:color="auto" w:fill="D9D9D9" w:themeFill="background1" w:themeFillShade="D9"/>
        </w:rPr>
        <w:t xml:space="preserve"> </w:t>
      </w:r>
      <w:r w:rsidR="009F4621" w:rsidRPr="00357B3B">
        <w:rPr>
          <w:shd w:val="clear" w:color="auto" w:fill="D9D9D9" w:themeFill="background1" w:themeFillShade="D9"/>
        </w:rPr>
        <w:t>le s</w:t>
      </w:r>
      <w:r w:rsidRPr="00357B3B">
        <w:rPr>
          <w:shd w:val="clear" w:color="auto" w:fill="D9D9D9" w:themeFill="background1" w:themeFillShade="D9"/>
        </w:rPr>
        <w:t>yndicat –</w:t>
      </w:r>
      <w:r w:rsidR="00B55079" w:rsidRPr="00357B3B">
        <w:rPr>
          <w:shd w:val="clear" w:color="auto" w:fill="D9D9D9" w:themeFill="background1" w:themeFillShade="D9"/>
        </w:rPr>
        <w:t xml:space="preserve"> </w:t>
      </w:r>
      <w:r w:rsidRPr="00357B3B">
        <w:rPr>
          <w:shd w:val="clear" w:color="auto" w:fill="D9D9D9" w:themeFill="background1" w:themeFillShade="D9"/>
        </w:rPr>
        <w:t>autres établissements</w:t>
      </w:r>
      <w:r w:rsidR="00B55079">
        <w:t xml:space="preserve"> </w:t>
      </w:r>
      <w:r w:rsidRPr="00043DB7">
        <w:t xml:space="preserve">» d’adhérer au syndicat mixte </w:t>
      </w:r>
      <w:r w:rsidR="009F4621">
        <w:t>ouvert Eure Normandie Numéri</w:t>
      </w:r>
      <w:r w:rsidR="00AA79E8">
        <w:t>que au titre de la compétence "</w:t>
      </w:r>
      <w:r w:rsidR="009F4621">
        <w:t>services</w:t>
      </w:r>
      <w:r w:rsidR="005A702F">
        <w:t xml:space="preserve"> et outils</w:t>
      </w:r>
      <w:r w:rsidR="009F4621">
        <w:t xml:space="preserve"> numériques"</w:t>
      </w:r>
      <w:r w:rsidR="00357B3B">
        <w:t>, l</w:t>
      </w:r>
      <w:r w:rsidRPr="00043DB7">
        <w:t xml:space="preserve">e </w:t>
      </w:r>
      <w:r w:rsidRPr="00357B3B">
        <w:rPr>
          <w:shd w:val="clear" w:color="auto" w:fill="D9D9D9" w:themeFill="background1" w:themeFillShade="D9"/>
        </w:rPr>
        <w:t>«</w:t>
      </w:r>
      <w:r w:rsidR="00B55079" w:rsidRPr="00357B3B">
        <w:rPr>
          <w:shd w:val="clear" w:color="auto" w:fill="D9D9D9" w:themeFill="background1" w:themeFillShade="D9"/>
        </w:rPr>
        <w:t xml:space="preserve"> </w:t>
      </w:r>
      <w:r w:rsidRPr="00357B3B">
        <w:rPr>
          <w:shd w:val="clear" w:color="auto" w:fill="D9D9D9" w:themeFill="background1" w:themeFillShade="D9"/>
        </w:rPr>
        <w:t>Maire –</w:t>
      </w:r>
      <w:r w:rsidR="00B55079" w:rsidRPr="00357B3B">
        <w:rPr>
          <w:shd w:val="clear" w:color="auto" w:fill="D9D9D9" w:themeFill="background1" w:themeFillShade="D9"/>
        </w:rPr>
        <w:t xml:space="preserve"> </w:t>
      </w:r>
      <w:r w:rsidRPr="00357B3B">
        <w:rPr>
          <w:shd w:val="clear" w:color="auto" w:fill="D9D9D9" w:themeFill="background1" w:themeFillShade="D9"/>
        </w:rPr>
        <w:t>Président</w:t>
      </w:r>
      <w:r w:rsidR="00B55079" w:rsidRPr="00357B3B">
        <w:rPr>
          <w:shd w:val="clear" w:color="auto" w:fill="D9D9D9" w:themeFill="background1" w:themeFillShade="D9"/>
        </w:rPr>
        <w:t xml:space="preserve"> </w:t>
      </w:r>
      <w:r w:rsidRPr="00357B3B">
        <w:rPr>
          <w:shd w:val="clear" w:color="auto" w:fill="D9D9D9" w:themeFill="background1" w:themeFillShade="D9"/>
        </w:rPr>
        <w:t>»</w:t>
      </w:r>
      <w:r w:rsidRPr="00043DB7">
        <w:t xml:space="preserve"> vous invite à adopter les statuts joints à la présente délibération, et d’adhérer ainsi à la structure</w:t>
      </w:r>
      <w:r w:rsidR="00357B3B">
        <w:t>.</w:t>
      </w:r>
    </w:p>
    <w:p w14:paraId="035AFC67" w14:textId="6FF6C4CB" w:rsidR="00043DB7" w:rsidRDefault="009F4621" w:rsidP="00043DB7">
      <w:pPr>
        <w:jc w:val="both"/>
      </w:pPr>
      <w:r>
        <w:t xml:space="preserve">Le </w:t>
      </w:r>
      <w:r w:rsidRPr="00357B3B">
        <w:rPr>
          <w:shd w:val="clear" w:color="auto" w:fill="D9D9D9" w:themeFill="background1" w:themeFillShade="D9"/>
        </w:rPr>
        <w:t xml:space="preserve">« Conseil Municipal </w:t>
      </w:r>
      <w:r w:rsidR="00043DB7" w:rsidRPr="00357B3B">
        <w:rPr>
          <w:shd w:val="clear" w:color="auto" w:fill="D9D9D9" w:themeFill="background1" w:themeFillShade="D9"/>
        </w:rPr>
        <w:t>–</w:t>
      </w:r>
      <w:r w:rsidR="00723E3E">
        <w:rPr>
          <w:shd w:val="clear" w:color="auto" w:fill="D9D9D9" w:themeFill="background1" w:themeFillShade="D9"/>
        </w:rPr>
        <w:t>Conseil communautaire -</w:t>
      </w:r>
      <w:r w:rsidR="00B55079" w:rsidRPr="00357B3B">
        <w:rPr>
          <w:shd w:val="clear" w:color="auto" w:fill="D9D9D9" w:themeFill="background1" w:themeFillShade="D9"/>
        </w:rPr>
        <w:t xml:space="preserve"> </w:t>
      </w:r>
      <w:r w:rsidR="00723E3E">
        <w:rPr>
          <w:shd w:val="clear" w:color="auto" w:fill="D9D9D9" w:themeFill="background1" w:themeFillShade="D9"/>
        </w:rPr>
        <w:t xml:space="preserve">Comité Syndical </w:t>
      </w:r>
      <w:r w:rsidR="00043DB7" w:rsidRPr="00357B3B">
        <w:rPr>
          <w:shd w:val="clear" w:color="auto" w:fill="D9D9D9" w:themeFill="background1" w:themeFillShade="D9"/>
        </w:rPr>
        <w:t>»,</w:t>
      </w:r>
      <w:r w:rsidR="00043DB7" w:rsidRPr="00043DB7">
        <w:t xml:space="preserve"> après en avoir délibéré</w:t>
      </w:r>
      <w:r w:rsidR="00B55079">
        <w:t xml:space="preserve"> </w:t>
      </w:r>
      <w:r w:rsidR="00043DB7" w:rsidRPr="00043DB7">
        <w:t>:</w:t>
      </w:r>
    </w:p>
    <w:p w14:paraId="46435E49" w14:textId="447EC9B0" w:rsidR="00046821" w:rsidRDefault="00046821" w:rsidP="00046821">
      <w:pPr>
        <w:pStyle w:val="Paragraphedeliste"/>
        <w:numPr>
          <w:ilvl w:val="0"/>
          <w:numId w:val="3"/>
        </w:numPr>
        <w:jc w:val="both"/>
      </w:pPr>
      <w:r w:rsidRPr="008C6E13">
        <w:t>Décide d’adhérer au Syndicat Mixte Ouvert Eure Normandie Numérique - compétence "services</w:t>
      </w:r>
      <w:r w:rsidR="005A702F">
        <w:t xml:space="preserve"> et outils</w:t>
      </w:r>
      <w:r w:rsidR="00AA79E8">
        <w:t xml:space="preserve"> numériques</w:t>
      </w:r>
      <w:r w:rsidRPr="008C6E13">
        <w:t xml:space="preserve">" </w:t>
      </w:r>
      <w:r>
        <w:t>;</w:t>
      </w:r>
    </w:p>
    <w:p w14:paraId="42D8BBF4" w14:textId="795D2D77" w:rsidR="00114FB8" w:rsidRDefault="00114FB8" w:rsidP="00046821">
      <w:pPr>
        <w:pStyle w:val="Paragraphedeliste"/>
        <w:numPr>
          <w:ilvl w:val="0"/>
          <w:numId w:val="3"/>
        </w:numPr>
        <w:jc w:val="both"/>
      </w:pPr>
      <w:r>
        <w:t>Adopte les statuts du Syndicat Mixte Ouvert Eure Normandie Numérique</w:t>
      </w:r>
      <w:r w:rsidR="0019447B">
        <w:t xml:space="preserve"> et sa charte d'utilisation</w:t>
      </w:r>
      <w:r>
        <w:t xml:space="preserve"> ;</w:t>
      </w:r>
    </w:p>
    <w:p w14:paraId="399C3511" w14:textId="58981735" w:rsidR="00046821" w:rsidRPr="00A37E7D" w:rsidRDefault="00046821" w:rsidP="00A37E7D">
      <w:pPr>
        <w:pStyle w:val="Paragraphedeliste"/>
        <w:numPr>
          <w:ilvl w:val="0"/>
          <w:numId w:val="3"/>
        </w:numPr>
        <w:jc w:val="both"/>
        <w:rPr>
          <w:color w:val="FF0000"/>
        </w:rPr>
      </w:pPr>
      <w:r w:rsidRPr="008C6E13">
        <w:t>S'engage à verser la participation au Syndicat Mixte Ouvert Eure Normandie Numérique</w:t>
      </w:r>
      <w:r>
        <w:t xml:space="preserve"> </w:t>
      </w:r>
      <w:r w:rsidR="00BE7865">
        <w:t>telle que fixée par délibération du syndicat mixte ;</w:t>
      </w:r>
    </w:p>
    <w:p w14:paraId="25ECBBF5" w14:textId="23452984" w:rsidR="00BE7865" w:rsidRPr="008C6E13" w:rsidRDefault="00BE7865" w:rsidP="00BE7865">
      <w:pPr>
        <w:pStyle w:val="Paragraphedeliste"/>
        <w:numPr>
          <w:ilvl w:val="0"/>
          <w:numId w:val="3"/>
        </w:numPr>
        <w:jc w:val="both"/>
      </w:pPr>
      <w:r>
        <w:rPr>
          <w:rFonts w:cstheme="minorHAnsi"/>
        </w:rPr>
        <w:t>Dit que</w:t>
      </w:r>
      <w:r w:rsidR="007E1938">
        <w:rPr>
          <w:rFonts w:cstheme="minorHAnsi"/>
        </w:rPr>
        <w:t>, le cas échéant,</w:t>
      </w:r>
      <w:r>
        <w:rPr>
          <w:rFonts w:cstheme="minorHAnsi"/>
        </w:rPr>
        <w:t xml:space="preserve"> les cr</w:t>
      </w:r>
      <w:r w:rsidR="007E1938">
        <w:rPr>
          <w:rFonts w:cstheme="minorHAnsi"/>
        </w:rPr>
        <w:t>édits afférents sont inscrits</w:t>
      </w:r>
      <w:r>
        <w:rPr>
          <w:rFonts w:cstheme="minorHAnsi"/>
        </w:rPr>
        <w:t xml:space="preserve"> au budget ;</w:t>
      </w:r>
    </w:p>
    <w:p w14:paraId="38ACB088" w14:textId="35DCFA32" w:rsidR="00046821" w:rsidRPr="008C6E13" w:rsidRDefault="00046821" w:rsidP="00046821">
      <w:pPr>
        <w:pStyle w:val="Paragraphedeliste"/>
        <w:numPr>
          <w:ilvl w:val="0"/>
          <w:numId w:val="3"/>
        </w:numPr>
        <w:jc w:val="both"/>
      </w:pPr>
      <w:r w:rsidRPr="008C6E13">
        <w:t>Désigne</w:t>
      </w:r>
      <w:r w:rsidR="00F811E4">
        <w:t xml:space="preserve"> comme représentant, sous réserve de l'acceptation par le Comité Syndical de </w:t>
      </w:r>
      <w:r w:rsidR="00F811E4" w:rsidRPr="00A621B4">
        <w:t xml:space="preserve">l'adhésion de la </w:t>
      </w:r>
      <w:r w:rsidR="00884921">
        <w:rPr>
          <w:highlight w:val="lightGray"/>
        </w:rPr>
        <w:t xml:space="preserve">commune </w:t>
      </w:r>
      <w:r w:rsidR="00F811E4" w:rsidRPr="00A37E7D">
        <w:rPr>
          <w:highlight w:val="lightGray"/>
        </w:rPr>
        <w:t>/ syndicat</w:t>
      </w:r>
      <w:r w:rsidRPr="008C6E13">
        <w:t xml:space="preserve"> : </w:t>
      </w:r>
    </w:p>
    <w:p w14:paraId="53FD25B3" w14:textId="327567DC" w:rsidR="00046821" w:rsidRDefault="00046821" w:rsidP="00046821">
      <w:pPr>
        <w:pStyle w:val="Paragraphedeliste"/>
        <w:jc w:val="both"/>
        <w:rPr>
          <w:rFonts w:cstheme="minorHAnsi"/>
        </w:rPr>
      </w:pPr>
      <w:r w:rsidRPr="008C6E13">
        <w:t xml:space="preserve">Monsieur / Madame </w:t>
      </w:r>
      <w:r w:rsidRPr="008C6E13">
        <w:rPr>
          <w:rFonts w:cstheme="minorHAnsi"/>
        </w:rPr>
        <w:t>Nom et Prénom (Fonction)</w:t>
      </w:r>
      <w:r w:rsidR="00225A7A">
        <w:rPr>
          <w:rFonts w:cstheme="minorHAnsi"/>
        </w:rPr>
        <w:t xml:space="preserve"> -</w:t>
      </w:r>
      <w:r w:rsidR="00225A7A" w:rsidRPr="00AB73AF">
        <w:rPr>
          <w:color w:val="FF0000"/>
          <w:u w:val="single"/>
        </w:rPr>
        <w:t>(obligatoirement</w:t>
      </w:r>
      <w:r w:rsidR="00254154">
        <w:rPr>
          <w:color w:val="FF0000"/>
          <w:u w:val="single"/>
        </w:rPr>
        <w:t xml:space="preserve"> membre</w:t>
      </w:r>
      <w:r w:rsidR="00225A7A" w:rsidRPr="00AB73AF">
        <w:rPr>
          <w:color w:val="FF0000"/>
          <w:u w:val="single"/>
        </w:rPr>
        <w:t xml:space="preserve"> élu de la structure),</w:t>
      </w:r>
    </w:p>
    <w:p w14:paraId="319C2B21" w14:textId="77777777" w:rsidR="00046821" w:rsidRDefault="00046821" w:rsidP="00046821">
      <w:pPr>
        <w:pStyle w:val="Paragraphedeliste"/>
        <w:numPr>
          <w:ilvl w:val="0"/>
          <w:numId w:val="3"/>
        </w:numPr>
        <w:jc w:val="both"/>
      </w:pPr>
      <w:r w:rsidRPr="009F54BA">
        <w:rPr>
          <w:rFonts w:cstheme="minorHAnsi"/>
        </w:rPr>
        <w:t xml:space="preserve">Autorise </w:t>
      </w:r>
      <w:r w:rsidRPr="00DF212E">
        <w:rPr>
          <w:rFonts w:cstheme="minorHAnsi"/>
          <w:shd w:val="clear" w:color="auto" w:fill="D9D9D9" w:themeFill="background1" w:themeFillShade="D9"/>
        </w:rPr>
        <w:t>« le Maire - le Président »</w:t>
      </w:r>
      <w:r w:rsidRPr="008C6E13">
        <w:rPr>
          <w:rFonts w:cstheme="minorHAnsi"/>
          <w:shd w:val="clear" w:color="auto" w:fill="F2F2F2" w:themeFill="background1" w:themeFillShade="F2"/>
        </w:rPr>
        <w:t xml:space="preserve"> </w:t>
      </w:r>
      <w:r w:rsidRPr="009F54BA">
        <w:rPr>
          <w:rFonts w:cstheme="minorHAnsi"/>
        </w:rPr>
        <w:t>à signer tous documents nécessaires à la mise en œuvre de</w:t>
      </w:r>
      <w:r>
        <w:t xml:space="preserve"> ce projet</w:t>
      </w:r>
    </w:p>
    <w:p w14:paraId="46E7D0D5" w14:textId="77777777" w:rsidR="00046821" w:rsidRDefault="00046821" w:rsidP="00043DB7">
      <w:pPr>
        <w:jc w:val="both"/>
      </w:pPr>
    </w:p>
    <w:sectPr w:rsidR="000468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E845D" w14:textId="77777777" w:rsidR="00363C66" w:rsidRDefault="00363C66" w:rsidP="00A37E7D">
      <w:pPr>
        <w:spacing w:after="0" w:line="240" w:lineRule="auto"/>
      </w:pPr>
      <w:r>
        <w:separator/>
      </w:r>
    </w:p>
  </w:endnote>
  <w:endnote w:type="continuationSeparator" w:id="0">
    <w:p w14:paraId="0AA7D859" w14:textId="77777777" w:rsidR="00363C66" w:rsidRDefault="00363C66" w:rsidP="00A37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ourier New"/>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A2F43" w14:textId="77777777" w:rsidR="00363C66" w:rsidRDefault="00363C66" w:rsidP="00A37E7D">
      <w:pPr>
        <w:spacing w:after="0" w:line="240" w:lineRule="auto"/>
      </w:pPr>
      <w:r>
        <w:separator/>
      </w:r>
    </w:p>
  </w:footnote>
  <w:footnote w:type="continuationSeparator" w:id="0">
    <w:p w14:paraId="16B36E48" w14:textId="77777777" w:rsidR="00363C66" w:rsidRDefault="00363C66" w:rsidP="00A37E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755A3"/>
    <w:multiLevelType w:val="hybridMultilevel"/>
    <w:tmpl w:val="380464DC"/>
    <w:lvl w:ilvl="0" w:tplc="D19286DE">
      <w:numFmt w:val="bullet"/>
      <w:lvlText w:val="-"/>
      <w:lvlJc w:val="left"/>
      <w:pPr>
        <w:ind w:left="720" w:hanging="360"/>
      </w:pPr>
      <w:rPr>
        <w:rFonts w:ascii="Calibri" w:eastAsiaTheme="minorHAnsi" w:hAnsi="Calibr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9901BC"/>
    <w:multiLevelType w:val="hybridMultilevel"/>
    <w:tmpl w:val="64081234"/>
    <w:lvl w:ilvl="0" w:tplc="D19286D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841E55"/>
    <w:multiLevelType w:val="hybridMultilevel"/>
    <w:tmpl w:val="9E269554"/>
    <w:lvl w:ilvl="0" w:tplc="D19286D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890E5F"/>
    <w:multiLevelType w:val="hybridMultilevel"/>
    <w:tmpl w:val="0E9CBD4C"/>
    <w:lvl w:ilvl="0" w:tplc="D19286D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F037B9"/>
    <w:multiLevelType w:val="hybridMultilevel"/>
    <w:tmpl w:val="C9E4BB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343A11"/>
    <w:multiLevelType w:val="hybridMultilevel"/>
    <w:tmpl w:val="A154A9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3225B16"/>
    <w:multiLevelType w:val="hybridMultilevel"/>
    <w:tmpl w:val="2270A7B4"/>
    <w:lvl w:ilvl="0" w:tplc="D19286DE">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DB7"/>
    <w:rsid w:val="000036E5"/>
    <w:rsid w:val="000214A3"/>
    <w:rsid w:val="00043DB7"/>
    <w:rsid w:val="00046821"/>
    <w:rsid w:val="00047BCB"/>
    <w:rsid w:val="001044FE"/>
    <w:rsid w:val="00114FB8"/>
    <w:rsid w:val="001814F8"/>
    <w:rsid w:val="0019447B"/>
    <w:rsid w:val="001A5090"/>
    <w:rsid w:val="001D1917"/>
    <w:rsid w:val="00225A7A"/>
    <w:rsid w:val="00254154"/>
    <w:rsid w:val="002764C6"/>
    <w:rsid w:val="002C1146"/>
    <w:rsid w:val="002D6528"/>
    <w:rsid w:val="002F522E"/>
    <w:rsid w:val="00357B3B"/>
    <w:rsid w:val="00363C66"/>
    <w:rsid w:val="003A7663"/>
    <w:rsid w:val="003B1639"/>
    <w:rsid w:val="003B180D"/>
    <w:rsid w:val="00430072"/>
    <w:rsid w:val="0045260C"/>
    <w:rsid w:val="00456CD9"/>
    <w:rsid w:val="0046092B"/>
    <w:rsid w:val="004952F1"/>
    <w:rsid w:val="004B27E9"/>
    <w:rsid w:val="00550D48"/>
    <w:rsid w:val="005765A3"/>
    <w:rsid w:val="005A702F"/>
    <w:rsid w:val="006215B1"/>
    <w:rsid w:val="00645B25"/>
    <w:rsid w:val="00723E3E"/>
    <w:rsid w:val="007556A6"/>
    <w:rsid w:val="00772DC9"/>
    <w:rsid w:val="007A09C4"/>
    <w:rsid w:val="007A16A9"/>
    <w:rsid w:val="007B0F2E"/>
    <w:rsid w:val="007E1938"/>
    <w:rsid w:val="007E2690"/>
    <w:rsid w:val="007E4F0B"/>
    <w:rsid w:val="0081115D"/>
    <w:rsid w:val="00861355"/>
    <w:rsid w:val="00884921"/>
    <w:rsid w:val="008B621D"/>
    <w:rsid w:val="009732D6"/>
    <w:rsid w:val="009A7375"/>
    <w:rsid w:val="009F4621"/>
    <w:rsid w:val="009F54BA"/>
    <w:rsid w:val="00A37E7D"/>
    <w:rsid w:val="00A621B4"/>
    <w:rsid w:val="00AA79E8"/>
    <w:rsid w:val="00AC7C2F"/>
    <w:rsid w:val="00B55079"/>
    <w:rsid w:val="00B60466"/>
    <w:rsid w:val="00BD2A85"/>
    <w:rsid w:val="00BE375E"/>
    <w:rsid w:val="00BE7865"/>
    <w:rsid w:val="00BF51CE"/>
    <w:rsid w:val="00C35DFE"/>
    <w:rsid w:val="00C37471"/>
    <w:rsid w:val="00C431D8"/>
    <w:rsid w:val="00C74BDC"/>
    <w:rsid w:val="00CC50CE"/>
    <w:rsid w:val="00CE7018"/>
    <w:rsid w:val="00D30BA9"/>
    <w:rsid w:val="00E174FC"/>
    <w:rsid w:val="00E21B6D"/>
    <w:rsid w:val="00E36DFD"/>
    <w:rsid w:val="00E37F89"/>
    <w:rsid w:val="00E5451A"/>
    <w:rsid w:val="00E83BC8"/>
    <w:rsid w:val="00E9733A"/>
    <w:rsid w:val="00EC3359"/>
    <w:rsid w:val="00EE46CD"/>
    <w:rsid w:val="00F12BBE"/>
    <w:rsid w:val="00F217B2"/>
    <w:rsid w:val="00F64025"/>
    <w:rsid w:val="00F811E4"/>
    <w:rsid w:val="00FA4D72"/>
    <w:rsid w:val="00FF24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8C1E3"/>
  <w15:docId w15:val="{20027BCF-E9ED-49A9-8D64-414A41C2B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3DB7"/>
    <w:pPr>
      <w:ind w:left="720"/>
      <w:contextualSpacing/>
    </w:pPr>
  </w:style>
  <w:style w:type="paragraph" w:styleId="Textedebulles">
    <w:name w:val="Balloon Text"/>
    <w:basedOn w:val="Normal"/>
    <w:link w:val="TextedebullesCar"/>
    <w:uiPriority w:val="99"/>
    <w:semiHidden/>
    <w:unhideWhenUsed/>
    <w:rsid w:val="0046092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092B"/>
    <w:rPr>
      <w:rFonts w:ascii="Segoe UI" w:hAnsi="Segoe UI" w:cs="Segoe UI"/>
      <w:sz w:val="18"/>
      <w:szCs w:val="18"/>
    </w:rPr>
  </w:style>
  <w:style w:type="paragraph" w:styleId="Rvision">
    <w:name w:val="Revision"/>
    <w:hidden/>
    <w:uiPriority w:val="99"/>
    <w:semiHidden/>
    <w:rsid w:val="00BD2A85"/>
    <w:pPr>
      <w:spacing w:after="0" w:line="240" w:lineRule="auto"/>
    </w:pPr>
  </w:style>
  <w:style w:type="character" w:customStyle="1" w:styleId="Exposdesmotifs">
    <w:name w:val="Exposé des motifs"/>
    <w:basedOn w:val="Policepardfaut"/>
    <w:uiPriority w:val="1"/>
    <w:rsid w:val="00BD2A85"/>
    <w:rPr>
      <w:rFonts w:ascii="Arial" w:hAnsi="Arial"/>
      <w:sz w:val="20"/>
    </w:rPr>
  </w:style>
  <w:style w:type="table" w:styleId="Grilledutableau">
    <w:name w:val="Table Grid"/>
    <w:basedOn w:val="TableauNormal"/>
    <w:uiPriority w:val="59"/>
    <w:rsid w:val="009F5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764C6"/>
    <w:rPr>
      <w:sz w:val="16"/>
      <w:szCs w:val="16"/>
    </w:rPr>
  </w:style>
  <w:style w:type="paragraph" w:styleId="Commentaire">
    <w:name w:val="annotation text"/>
    <w:basedOn w:val="Normal"/>
    <w:link w:val="CommentaireCar"/>
    <w:uiPriority w:val="99"/>
    <w:semiHidden/>
    <w:unhideWhenUsed/>
    <w:rsid w:val="002764C6"/>
    <w:pPr>
      <w:spacing w:line="240" w:lineRule="auto"/>
    </w:pPr>
    <w:rPr>
      <w:sz w:val="20"/>
      <w:szCs w:val="20"/>
    </w:rPr>
  </w:style>
  <w:style w:type="character" w:customStyle="1" w:styleId="CommentaireCar">
    <w:name w:val="Commentaire Car"/>
    <w:basedOn w:val="Policepardfaut"/>
    <w:link w:val="Commentaire"/>
    <w:uiPriority w:val="99"/>
    <w:semiHidden/>
    <w:rsid w:val="002764C6"/>
    <w:rPr>
      <w:sz w:val="20"/>
      <w:szCs w:val="20"/>
    </w:rPr>
  </w:style>
  <w:style w:type="paragraph" w:styleId="Objetducommentaire">
    <w:name w:val="annotation subject"/>
    <w:basedOn w:val="Commentaire"/>
    <w:next w:val="Commentaire"/>
    <w:link w:val="ObjetducommentaireCar"/>
    <w:uiPriority w:val="99"/>
    <w:semiHidden/>
    <w:unhideWhenUsed/>
    <w:rsid w:val="002764C6"/>
    <w:rPr>
      <w:b/>
      <w:bCs/>
    </w:rPr>
  </w:style>
  <w:style w:type="character" w:customStyle="1" w:styleId="ObjetducommentaireCar">
    <w:name w:val="Objet du commentaire Car"/>
    <w:basedOn w:val="CommentaireCar"/>
    <w:link w:val="Objetducommentaire"/>
    <w:uiPriority w:val="99"/>
    <w:semiHidden/>
    <w:rsid w:val="002764C6"/>
    <w:rPr>
      <w:b/>
      <w:bCs/>
      <w:sz w:val="20"/>
      <w:szCs w:val="20"/>
    </w:rPr>
  </w:style>
  <w:style w:type="paragraph" w:styleId="En-tte">
    <w:name w:val="header"/>
    <w:basedOn w:val="Normal"/>
    <w:link w:val="En-tteCar"/>
    <w:uiPriority w:val="99"/>
    <w:unhideWhenUsed/>
    <w:rsid w:val="00A37E7D"/>
    <w:pPr>
      <w:tabs>
        <w:tab w:val="center" w:pos="4536"/>
        <w:tab w:val="right" w:pos="9072"/>
      </w:tabs>
      <w:spacing w:after="0" w:line="240" w:lineRule="auto"/>
    </w:pPr>
  </w:style>
  <w:style w:type="character" w:customStyle="1" w:styleId="En-tteCar">
    <w:name w:val="En-tête Car"/>
    <w:basedOn w:val="Policepardfaut"/>
    <w:link w:val="En-tte"/>
    <w:uiPriority w:val="99"/>
    <w:rsid w:val="00A37E7D"/>
  </w:style>
  <w:style w:type="paragraph" w:styleId="Pieddepage">
    <w:name w:val="footer"/>
    <w:basedOn w:val="Normal"/>
    <w:link w:val="PieddepageCar"/>
    <w:uiPriority w:val="99"/>
    <w:unhideWhenUsed/>
    <w:rsid w:val="00A37E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7E7D"/>
  </w:style>
  <w:style w:type="paragraph" w:customStyle="1" w:styleId="Objet">
    <w:name w:val="Objet"/>
    <w:basedOn w:val="Normal"/>
    <w:rsid w:val="007A16A9"/>
    <w:pPr>
      <w:tabs>
        <w:tab w:val="left" w:pos="1151"/>
        <w:tab w:val="left" w:pos="1276"/>
        <w:tab w:val="center" w:pos="7938"/>
      </w:tabs>
      <w:spacing w:after="0" w:line="220" w:lineRule="exact"/>
      <w:ind w:left="2552"/>
    </w:pPr>
    <w:rPr>
      <w:rFonts w:ascii="Times New Roman" w:eastAsia="Times New Roman" w:hAnsi="Times New Roman" w:cs="Times New Roman"/>
      <w:b/>
      <w:sz w:val="1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669810">
      <w:bodyDiv w:val="1"/>
      <w:marLeft w:val="0"/>
      <w:marRight w:val="0"/>
      <w:marTop w:val="0"/>
      <w:marBottom w:val="0"/>
      <w:divBdr>
        <w:top w:val="none" w:sz="0" w:space="0" w:color="auto"/>
        <w:left w:val="none" w:sz="0" w:space="0" w:color="auto"/>
        <w:bottom w:val="none" w:sz="0" w:space="0" w:color="auto"/>
        <w:right w:val="none" w:sz="0" w:space="0" w:color="auto"/>
      </w:divBdr>
    </w:div>
    <w:div w:id="376049592">
      <w:bodyDiv w:val="1"/>
      <w:marLeft w:val="0"/>
      <w:marRight w:val="0"/>
      <w:marTop w:val="0"/>
      <w:marBottom w:val="0"/>
      <w:divBdr>
        <w:top w:val="none" w:sz="0" w:space="0" w:color="auto"/>
        <w:left w:val="none" w:sz="0" w:space="0" w:color="auto"/>
        <w:bottom w:val="none" w:sz="0" w:space="0" w:color="auto"/>
        <w:right w:val="none" w:sz="0" w:space="0" w:color="auto"/>
      </w:divBdr>
    </w:div>
    <w:div w:id="415638059">
      <w:bodyDiv w:val="1"/>
      <w:marLeft w:val="0"/>
      <w:marRight w:val="0"/>
      <w:marTop w:val="0"/>
      <w:marBottom w:val="0"/>
      <w:divBdr>
        <w:top w:val="none" w:sz="0" w:space="0" w:color="auto"/>
        <w:left w:val="none" w:sz="0" w:space="0" w:color="auto"/>
        <w:bottom w:val="none" w:sz="0" w:space="0" w:color="auto"/>
        <w:right w:val="none" w:sz="0" w:space="0" w:color="auto"/>
      </w:divBdr>
    </w:div>
    <w:div w:id="1092816997">
      <w:bodyDiv w:val="1"/>
      <w:marLeft w:val="0"/>
      <w:marRight w:val="0"/>
      <w:marTop w:val="0"/>
      <w:marBottom w:val="0"/>
      <w:divBdr>
        <w:top w:val="none" w:sz="0" w:space="0" w:color="auto"/>
        <w:left w:val="none" w:sz="0" w:space="0" w:color="auto"/>
        <w:bottom w:val="none" w:sz="0" w:space="0" w:color="auto"/>
        <w:right w:val="none" w:sz="0" w:space="0" w:color="auto"/>
      </w:divBdr>
    </w:div>
    <w:div w:id="123536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1172</Words>
  <Characters>6450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Annie</dc:creator>
  <cp:lastModifiedBy>JACQUES Annie</cp:lastModifiedBy>
  <cp:revision>3</cp:revision>
  <cp:lastPrinted>2023-01-26T09:54:00Z</cp:lastPrinted>
  <dcterms:created xsi:type="dcterms:W3CDTF">2024-10-25T09:16:00Z</dcterms:created>
  <dcterms:modified xsi:type="dcterms:W3CDTF">2024-10-25T09:27:00Z</dcterms:modified>
</cp:coreProperties>
</file>